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ind w:firstLine="540"/>
        <w:jc w:val="center"/>
        <w:rPr/>
      </w:pPr>
      <w:r>
        <w:rPr/>
        <w:drawing>
          <wp:inline distT="0" distB="0" distL="0" distR="0">
            <wp:extent cx="561975" cy="6572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true"/>
        <w:numPr>
          <w:ilvl w:val="0"/>
          <w:numId w:val="0"/>
        </w:numPr>
        <w:ind w:firstLine="540" w:left="0"/>
        <w:jc w:val="center"/>
        <w:outlineLvl w:val="0"/>
        <w:rPr>
          <w:rFonts w:eastAsia="Calibri"/>
          <w:b/>
          <w:bCs/>
        </w:rPr>
      </w:pPr>
      <w:r>
        <w:rPr>
          <w:rFonts w:eastAsia="Calibri"/>
          <w:b/>
          <w:bCs/>
        </w:rPr>
        <w:t>Республика Бурятия</w:t>
      </w:r>
    </w:p>
    <w:p>
      <w:pPr>
        <w:pStyle w:val="Normal"/>
        <w:ind w:firstLine="540"/>
        <w:jc w:val="center"/>
        <w:rPr>
          <w:color w:val="00000A"/>
        </w:rPr>
      </w:pPr>
      <w:r>
        <w:rPr>
          <w:b/>
          <w:bCs/>
          <w:color w:val="00000A"/>
        </w:rPr>
        <w:t>Северо-Байкальский район</w:t>
      </w:r>
    </w:p>
    <w:p>
      <w:pPr>
        <w:pStyle w:val="Normal"/>
        <w:ind w:firstLine="540"/>
        <w:jc w:val="center"/>
        <w:rPr>
          <w:color w:val="00000A"/>
        </w:rPr>
      </w:pPr>
      <w:r>
        <w:rPr>
          <w:b/>
          <w:bCs/>
          <w:color w:val="00000A"/>
        </w:rPr>
        <w:t>Совет депутатов МО СП «Холодное эвенкийское»</w:t>
      </w:r>
      <w:r>
        <w:rPr>
          <w:color w:val="00000A"/>
        </w:rPr>
        <w:t xml:space="preserve"> </w:t>
      </w:r>
      <w:r>
        <w:rPr>
          <w:b/>
          <w:bCs/>
          <w:color w:val="00000A"/>
          <w:lang w:val="en-US"/>
        </w:rPr>
        <w:t>V</w:t>
      </w:r>
      <w:r>
        <w:rPr>
          <w:b/>
          <w:bCs/>
          <w:color w:val="00000A"/>
        </w:rPr>
        <w:t xml:space="preserve"> созыва</w:t>
      </w:r>
      <w:r>
        <w:rPr>
          <w:color w:val="00000A"/>
        </w:rPr>
        <w:t xml:space="preserve"> </w:t>
      </w:r>
    </w:p>
    <w:p>
      <w:pPr>
        <w:pStyle w:val="Normal"/>
        <w:ind w:firstLine="540"/>
        <w:jc w:val="center"/>
        <w:rPr>
          <w:color w:val="00000A"/>
        </w:rPr>
      </w:pPr>
      <w:r>
        <w:rPr>
          <w:b/>
          <w:color w:val="00000A"/>
          <w:lang w:val="en-US"/>
        </w:rPr>
        <w:t>IX</w:t>
      </w:r>
      <w:r>
        <w:rPr>
          <w:color w:val="00000A"/>
        </w:rPr>
        <w:t xml:space="preserve"> </w:t>
      </w:r>
      <w:r>
        <w:rPr>
          <w:b/>
          <w:bCs/>
          <w:color w:val="00000A"/>
        </w:rPr>
        <w:t>сессия</w:t>
      </w:r>
    </w:p>
    <w:p>
      <w:pPr>
        <w:pStyle w:val="Normal"/>
        <w:ind w:firstLine="540"/>
        <w:jc w:val="center"/>
        <w:rPr>
          <w:b/>
          <w:bCs/>
          <w:color w:val="00000A"/>
        </w:rPr>
      </w:pPr>
      <w:r>
        <w:rPr>
          <w:b/>
          <w:bCs/>
          <w:color w:val="00000A"/>
        </w:rPr>
        <mc:AlternateContent>
          <mc:Choice Requires="wps">
            <w:drawing>
              <wp:anchor behindDoc="0" distT="19050" distB="19050" distL="19050" distR="19050" simplePos="0" locked="0" layoutInCell="1" allowOverlap="1" relativeHeight="3">
                <wp:simplePos x="0" y="0"/>
                <wp:positionH relativeFrom="column">
                  <wp:posOffset>-342265</wp:posOffset>
                </wp:positionH>
                <wp:positionV relativeFrom="paragraph">
                  <wp:posOffset>83820</wp:posOffset>
                </wp:positionV>
                <wp:extent cx="6629400" cy="635"/>
                <wp:effectExtent l="19050" t="19050" r="19050" b="19050"/>
                <wp:wrapNone/>
                <wp:docPr id="2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2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6.95pt,6.6pt" to="495pt,6.6pt" ID="Фигура1" stroked="t" o:allowincell="f" style="position:absolute">
                <v:stroke color="aqua" weight="381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0" distB="19050" distL="19050" distR="19050" simplePos="0" locked="0" layoutInCell="1" allowOverlap="1" relativeHeight="4">
                <wp:simplePos x="0" y="0"/>
                <wp:positionH relativeFrom="column">
                  <wp:posOffset>-342265</wp:posOffset>
                </wp:positionH>
                <wp:positionV relativeFrom="paragraph">
                  <wp:posOffset>166370</wp:posOffset>
                </wp:positionV>
                <wp:extent cx="6629400" cy="635"/>
                <wp:effectExtent l="19050" t="19050" r="19050" b="19050"/>
                <wp:wrapNone/>
                <wp:docPr id="3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2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ffff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6.95pt,13.1pt" to="495pt,13.1pt" ID="Фигура2" stroked="t" o:allowincell="f" style="position:absolute">
                <v:stroke color="yellow" weight="381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ind w:firstLine="540"/>
        <w:jc w:val="center"/>
        <w:rPr>
          <w:b/>
          <w:bCs/>
          <w:color w:val="00000A"/>
          <w:sz w:val="26"/>
          <w:szCs w:val="26"/>
        </w:rPr>
      </w:pPr>
      <w:r>
        <w:rPr>
          <w:b/>
          <w:bCs/>
          <w:color w:val="00000A"/>
          <w:sz w:val="26"/>
          <w:szCs w:val="26"/>
        </w:rPr>
      </w:r>
    </w:p>
    <w:p>
      <w:pPr>
        <w:pStyle w:val="Normal"/>
        <w:ind w:firstLine="540"/>
        <w:jc w:val="center"/>
        <w:rPr>
          <w:sz w:val="26"/>
          <w:szCs w:val="26"/>
        </w:rPr>
      </w:pPr>
      <w:r>
        <w:rPr>
          <w:b/>
          <w:bCs/>
          <w:color w:val="00000A"/>
          <w:sz w:val="26"/>
          <w:szCs w:val="26"/>
        </w:rPr>
        <w:t>Решение № 3</w:t>
      </w:r>
      <w:r>
        <w:rPr>
          <w:b/>
          <w:bCs/>
          <w:color w:val="00000A"/>
          <w:sz w:val="26"/>
          <w:szCs w:val="26"/>
        </w:rPr>
        <w:t>7</w:t>
      </w:r>
    </w:p>
    <w:p>
      <w:pPr>
        <w:pStyle w:val="Normal"/>
        <w:jc w:val="both"/>
        <w:rPr>
          <w:b/>
          <w:bCs/>
          <w:color w:val="00000A"/>
          <w:sz w:val="26"/>
          <w:szCs w:val="26"/>
        </w:rPr>
      </w:pPr>
      <w:r>
        <w:rPr>
          <w:b/>
          <w:bCs/>
          <w:color w:val="00000A"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b/>
          <w:bCs/>
          <w:color w:val="00000A"/>
          <w:sz w:val="26"/>
          <w:szCs w:val="26"/>
        </w:rPr>
        <w:t>20.05.2024 г.                                                                                            п. Холодная</w:t>
      </w:r>
    </w:p>
    <w:p>
      <w:pPr>
        <w:pStyle w:val="ConsTitle"/>
        <w:widowControl/>
        <w:ind w:left="-567" w:right="0"/>
        <w:rPr>
          <w:rFonts w:ascii="Times New Roman" w:hAnsi="Times New Roman" w:cs="Times New Roman"/>
          <w:b w:val="false"/>
          <w:i/>
          <w:i/>
          <w:sz w:val="26"/>
          <w:szCs w:val="26"/>
        </w:rPr>
      </w:pPr>
      <w:r>
        <w:rPr>
          <w:rFonts w:cs="Times New Roman" w:ascii="Times New Roman" w:hAnsi="Times New Roman"/>
          <w:b w:val="false"/>
          <w:i/>
          <w:sz w:val="26"/>
          <w:szCs w:val="26"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>
      <w:pPr>
        <w:pStyle w:val="Normal"/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>
      <w:pPr>
        <w:pStyle w:val="Normal"/>
        <w:rPr/>
      </w:pPr>
      <w:r>
        <w:rPr>
          <w:b/>
          <w:bCs/>
        </w:rPr>
        <w:t xml:space="preserve">сельского поселения «Холодное эвенкийское» </w:t>
      </w:r>
    </w:p>
    <w:p>
      <w:pPr>
        <w:pStyle w:val="Normal"/>
        <w:jc w:val="both"/>
        <w:rPr/>
      </w:pPr>
      <w:r>
        <w:rPr>
          <w:b/>
          <w:bCs/>
          <w:sz w:val="26"/>
          <w:szCs w:val="26"/>
        </w:rPr>
        <w:t>за  1 квартал 2024 года</w:t>
      </w:r>
    </w:p>
    <w:p>
      <w:pPr>
        <w:pStyle w:val="BodyTextIndent3"/>
        <w:spacing w:before="0" w:after="0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3"/>
        <w:spacing w:before="0" w:after="0"/>
        <w:ind w:left="-567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статьями 264.5. и 264.6. Бюджетного кодекса РФ </w:t>
      </w:r>
      <w:r>
        <w:rPr>
          <w:bCs/>
          <w:sz w:val="26"/>
          <w:szCs w:val="26"/>
        </w:rPr>
        <w:t>Совет депутатов муниципального образования сельского поселения «Холодное эвенкийское» решает:</w:t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1. Утвердить отчет об исполнении бюджета поселения за 1 квартал 2023 года:</w:t>
      </w:r>
    </w:p>
    <w:p>
      <w:pPr>
        <w:pStyle w:val="BodyText"/>
        <w:jc w:val="both"/>
        <w:rPr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- в  общем объёме доходов</w:t>
      </w:r>
      <w:r>
        <w:rPr>
          <w:rFonts w:eastAsia="Times New Roman"/>
          <w:bCs/>
          <w:color w:val="00000A"/>
          <w:sz w:val="26"/>
          <w:szCs w:val="26"/>
        </w:rPr>
        <w:t>  в сумме 725 912,87  рублей,  в том числе  безвозмездных поступлений в сумме 701 579,95 рублей,</w:t>
      </w:r>
    </w:p>
    <w:p>
      <w:pPr>
        <w:pStyle w:val="BodyText"/>
        <w:jc w:val="both"/>
        <w:rPr>
          <w:sz w:val="26"/>
          <w:szCs w:val="26"/>
        </w:rPr>
      </w:pPr>
      <w:r>
        <w:rPr>
          <w:rFonts w:eastAsia="Times New Roman"/>
          <w:bCs/>
          <w:color w:val="00000A"/>
          <w:sz w:val="26"/>
          <w:szCs w:val="26"/>
        </w:rPr>
        <w:t>- в  общем  объём расходов в сумме 766 272.19  рублей;</w:t>
      </w:r>
    </w:p>
    <w:p>
      <w:pPr>
        <w:pStyle w:val="BodyText"/>
        <w:jc w:val="both"/>
        <w:rPr>
          <w:sz w:val="26"/>
          <w:szCs w:val="26"/>
        </w:rPr>
      </w:pPr>
      <w:r>
        <w:rPr>
          <w:rFonts w:eastAsia="Times New Roman"/>
          <w:bCs/>
          <w:color w:val="00000A"/>
          <w:sz w:val="26"/>
          <w:szCs w:val="26"/>
        </w:rPr>
        <w:t>-дефицит  в сумме 40 359,32 рублей.</w:t>
      </w:r>
    </w:p>
    <w:p>
      <w:pPr>
        <w:pStyle w:val="BodyText"/>
        <w:ind w:firstLine="540"/>
        <w:jc w:val="both"/>
        <w:rPr>
          <w:sz w:val="26"/>
          <w:szCs w:val="26"/>
        </w:rPr>
      </w:pPr>
      <w:r>
        <w:rPr>
          <w:rFonts w:eastAsia="Times New Roman"/>
          <w:bCs/>
          <w:color w:val="00000A"/>
          <w:sz w:val="26"/>
          <w:szCs w:val="26"/>
        </w:rPr>
        <w:t>2. Утвердить отчёт об исполнении бю</w:t>
      </w:r>
      <w:r>
        <w:rPr>
          <w:sz w:val="26"/>
          <w:szCs w:val="26"/>
        </w:rPr>
        <w:t xml:space="preserve">джета поселения за  </w:t>
      </w:r>
      <w:r>
        <w:rPr>
          <w:bCs/>
          <w:sz w:val="26"/>
          <w:szCs w:val="26"/>
        </w:rPr>
        <w:t>1 квартал 2024 года</w:t>
      </w:r>
      <w:r>
        <w:rPr>
          <w:sz w:val="26"/>
          <w:szCs w:val="26"/>
        </w:rPr>
        <w:t xml:space="preserve"> по кодам классификации доходов бюджета.  (Приложение 1).</w:t>
      </w:r>
    </w:p>
    <w:p>
      <w:pPr>
        <w:pStyle w:val="BodyTex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bookmarkStart w:id="0" w:name="__DdeLink__15384_779053510"/>
      <w:bookmarkEnd w:id="0"/>
      <w:r>
        <w:rPr>
          <w:sz w:val="26"/>
          <w:szCs w:val="26"/>
        </w:rPr>
        <w:t xml:space="preserve">Утвердить отчёт об исполнении бюджета поселении за  </w:t>
      </w:r>
      <w:r>
        <w:rPr>
          <w:bCs/>
          <w:sz w:val="26"/>
          <w:szCs w:val="26"/>
        </w:rPr>
        <w:t>1 квартал 2024 года</w:t>
      </w:r>
      <w:r>
        <w:rPr>
          <w:sz w:val="26"/>
          <w:szCs w:val="26"/>
        </w:rPr>
        <w:t xml:space="preserve"> по кодам расходов бюджета по ведомственной структуре расходов (Приложение 2).</w:t>
      </w:r>
    </w:p>
    <w:p>
      <w:pPr>
        <w:pStyle w:val="BodyTex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Утвердить отчёт об исполнении бюджета поселении за </w:t>
      </w:r>
      <w:r>
        <w:rPr>
          <w:bCs/>
          <w:sz w:val="26"/>
          <w:szCs w:val="26"/>
        </w:rPr>
        <w:t>1 квартал 2024 года</w:t>
      </w:r>
      <w:r>
        <w:rPr>
          <w:sz w:val="26"/>
          <w:szCs w:val="26"/>
        </w:rPr>
        <w:t xml:space="preserve"> по разделам и подразделам классификации расходов бюджета (Приложение 3).</w:t>
      </w:r>
    </w:p>
    <w:p>
      <w:pPr>
        <w:pStyle w:val="BodyTex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Утвердить отчёт об исполнении бюджета поселения за </w:t>
      </w:r>
      <w:r>
        <w:rPr>
          <w:bCs/>
          <w:sz w:val="26"/>
          <w:szCs w:val="26"/>
        </w:rPr>
        <w:t>1 квартал 2024 года</w:t>
      </w:r>
      <w:r>
        <w:rPr>
          <w:sz w:val="26"/>
          <w:szCs w:val="26"/>
        </w:rPr>
        <w:t xml:space="preserve"> по кодам классификации источников финансирования дефицита бюджета (Приложение 4).</w:t>
      </w:r>
    </w:p>
    <w:p>
      <w:pPr>
        <w:pStyle w:val="BodyText"/>
        <w:jc w:val="both"/>
        <w:rPr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         </w:t>
      </w:r>
      <w:r>
        <w:rPr>
          <w:b w:val="false"/>
          <w:bCs w:val="false"/>
          <w:sz w:val="26"/>
          <w:szCs w:val="26"/>
        </w:rPr>
        <w:t>6.  Настоящее решение вступает в силу со дня его официального обнародования.</w:t>
      </w:r>
    </w:p>
    <w:p>
      <w:pPr>
        <w:pStyle w:val="Normal"/>
        <w:ind w:firstLine="567" w:left="-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ind w:left="-567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ind w:left="-567"/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 муниципального</w:t>
      </w:r>
    </w:p>
    <w:p>
      <w:pPr>
        <w:pStyle w:val="NoSpacing"/>
        <w:ind w:left="-567"/>
        <w:rPr>
          <w:sz w:val="26"/>
          <w:szCs w:val="26"/>
        </w:rPr>
      </w:pPr>
      <w:r>
        <w:rPr>
          <w:sz w:val="26"/>
          <w:szCs w:val="26"/>
        </w:rPr>
        <w:t>образования сельского поселения  «Холодное эвенкийское»                         С.А. Дармаева</w:t>
      </w:r>
    </w:p>
    <w:p>
      <w:pPr>
        <w:pStyle w:val="BodyTextIndent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>Глава  муниципального  образования</w:t>
      </w:r>
    </w:p>
    <w:p>
      <w:pPr>
        <w:pStyle w:val="Normal"/>
        <w:ind w:left="-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>сельского  поселения «Холодное эвенкийское»                                               Л.П. Усынина</w:t>
      </w:r>
    </w:p>
    <w:p>
      <w:pPr>
        <w:pStyle w:val="Normal"/>
        <w:ind w:left="-567"/>
        <w:jc w:val="both"/>
        <w:rPr>
          <w:bCs/>
        </w:rPr>
      </w:pPr>
      <w:r>
        <w:rPr>
          <w:bCs/>
        </w:rPr>
      </w:r>
    </w:p>
    <w:p>
      <w:pPr>
        <w:pStyle w:val="Normal"/>
        <w:ind w:left="-567"/>
        <w:jc w:val="both"/>
        <w:rPr>
          <w:bCs/>
        </w:rPr>
      </w:pPr>
      <w:r>
        <w:rPr>
          <w:bCs/>
        </w:rPr>
      </w:r>
    </w:p>
    <w:p>
      <w:pPr>
        <w:pStyle w:val="Normal"/>
        <w:ind w:left="-567"/>
        <w:jc w:val="both"/>
        <w:rPr>
          <w:bCs/>
        </w:rPr>
      </w:pPr>
      <w:r>
        <w:rPr>
          <w:bCs/>
        </w:rPr>
      </w:r>
    </w:p>
    <w:p>
      <w:pPr>
        <w:pStyle w:val="Normal"/>
        <w:ind w:left="60"/>
        <w:jc w:val="right"/>
        <w:rPr/>
      </w:pPr>
      <w:r>
        <w:rPr>
          <w:color w:val="000000"/>
          <w:sz w:val="16"/>
        </w:rPr>
        <w:t xml:space="preserve">Приложение 1  к решению Совета депутатов </w:t>
      </w:r>
    </w:p>
    <w:p>
      <w:pPr>
        <w:pStyle w:val="Normal"/>
        <w:ind w:left="60"/>
        <w:jc w:val="right"/>
        <w:rPr/>
      </w:pPr>
      <w:r>
        <w:rPr>
          <w:color w:val="000000"/>
          <w:sz w:val="16"/>
        </w:rPr>
        <w:t xml:space="preserve">МО СП "Холодное эвенкийское"  от  </w:t>
      </w:r>
      <w:r>
        <w:rPr>
          <w:color w:val="000000"/>
          <w:sz w:val="16"/>
        </w:rPr>
        <w:t>20.05.</w:t>
      </w:r>
      <w:r>
        <w:rPr>
          <w:color w:val="000000"/>
          <w:sz w:val="16"/>
        </w:rPr>
        <w:t>2024 №</w:t>
      </w:r>
      <w:r>
        <w:rPr>
          <w:color w:val="000000"/>
          <w:sz w:val="16"/>
        </w:rPr>
        <w:t>37</w:t>
      </w:r>
      <w:r>
        <w:rPr>
          <w:color w:val="000000"/>
          <w:sz w:val="16"/>
        </w:rPr>
        <w:t xml:space="preserve"> </w:t>
      </w:r>
    </w:p>
    <w:p>
      <w:pPr>
        <w:pStyle w:val="Normal"/>
        <w:ind w:left="60"/>
        <w:jc w:val="right"/>
        <w:rPr/>
      </w:pPr>
      <w:r>
        <w:rPr>
          <w:color w:val="000000"/>
          <w:sz w:val="16"/>
        </w:rPr>
        <w:t xml:space="preserve">"Об утверждении  отчёта об исполнении </w:t>
      </w:r>
    </w:p>
    <w:p>
      <w:pPr>
        <w:pStyle w:val="Normal"/>
        <w:ind w:left="60"/>
        <w:jc w:val="right"/>
        <w:rPr/>
      </w:pPr>
      <w:r>
        <w:rPr>
          <w:color w:val="000000"/>
          <w:sz w:val="16"/>
        </w:rPr>
        <w:t>бюджета МО СП "Холодное эвенкийское" за  1 квартал 2024 года"</w:t>
      </w:r>
    </w:p>
    <w:p>
      <w:pPr>
        <w:pStyle w:val="Normal"/>
        <w:ind w:left="60"/>
        <w:jc w:val="right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jc w:val="center"/>
        <w:rPr/>
      </w:pPr>
      <w:r>
        <w:rPr>
          <w:rFonts w:eastAsia="Microsoft YaHei"/>
          <w:b/>
          <w:bCs/>
          <w:sz w:val="20"/>
          <w:szCs w:val="20"/>
        </w:rPr>
        <w:t>ИСПОЛНЕНИЕ ДОХОДНОЙ ЧАСТИ БЮДЖЕТА ЗА 1 КВАРТАЛ 2024 ГОДА</w:t>
      </w:r>
    </w:p>
    <w:p>
      <w:pPr>
        <w:pStyle w:val="Normal"/>
        <w:jc w:val="center"/>
        <w:rPr>
          <w:rFonts w:ascii="Arial" w:hAnsi="Arial" w:eastAsia="Microsoft YaHei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>
      <w:pPr>
        <w:pStyle w:val="Normal"/>
        <w:tabs>
          <w:tab w:val="clear" w:pos="708"/>
          <w:tab w:val="left" w:pos="6663" w:leader="none"/>
        </w:tabs>
        <w:ind w:left="60"/>
        <w:jc w:val="right"/>
        <w:rPr/>
      </w:pPr>
      <w:r>
        <w:rPr>
          <w:sz w:val="18"/>
          <w:szCs w:val="18"/>
        </w:rPr>
        <w:t>Единицы измерения (руб.)</w:t>
      </w:r>
    </w:p>
    <w:p>
      <w:pPr>
        <w:pStyle w:val="Normal"/>
        <w:ind w:left="60"/>
        <w:jc w:val="right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jc w:val="right"/>
        <w:rPr>
          <w:color w:val="000000"/>
          <w:sz w:val="16"/>
        </w:rPr>
      </w:pPr>
      <w:r>
        <w:rPr>
          <w:color w:val="000000"/>
          <w:sz w:val="16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06"/>
        <w:gridCol w:w="4038"/>
        <w:gridCol w:w="1188"/>
        <w:gridCol w:w="1080"/>
        <w:gridCol w:w="1080"/>
        <w:gridCol w:w="623"/>
      </w:tblGrid>
      <w:tr>
        <w:trPr>
          <w:trHeight w:val="255" w:hRule="atLeast"/>
        </w:trPr>
        <w:tc>
          <w:tcPr>
            <w:tcW w:w="5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(фин.орган)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доходов на 2024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плана доходов за 2024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плана доходов на 2024 год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 исполнения плана доходов на 2024 год</w:t>
            </w:r>
          </w:p>
        </w:tc>
      </w:tr>
      <w:tr>
        <w:trPr>
          <w:trHeight w:val="225" w:hRule="atLeast"/>
        </w:trPr>
        <w:tc>
          <w:tcPr>
            <w:tcW w:w="58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СЕЛЬСКОГО ПОСЕЛЕНИЯ "ХОЛОДНОЕ ЭВЕНКИЙСКОЕ" СЕВЕРО-БАЙКАЛЬСКОГО РАЙОНА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2 588 992,68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725 912,87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1 863 079,81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</w:tr>
      <w:tr>
        <w:trPr>
          <w:trHeight w:val="225" w:hRule="atLeast"/>
        </w:trPr>
        <w:tc>
          <w:tcPr>
            <w:tcW w:w="58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197 000,00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24 332,92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172 667,08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</w:t>
            </w:r>
          </w:p>
        </w:tc>
      </w:tr>
      <w:tr>
        <w:trPr>
          <w:trHeight w:val="225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10100000000000000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16 021,44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33 978,56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</w:tr>
      <w:tr>
        <w:trPr>
          <w:trHeight w:val="1125" w:hRule="atLeast"/>
        </w:trPr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10102010010000110</w:t>
            </w:r>
          </w:p>
        </w:tc>
        <w:tc>
          <w:tcPr>
            <w:tcW w:w="40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16 021,44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33 978,56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</w:tr>
      <w:tr>
        <w:trPr>
          <w:trHeight w:val="225" w:hRule="atLeast"/>
        </w:trPr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10600000000000000</w:t>
            </w:r>
          </w:p>
        </w:tc>
        <w:tc>
          <w:tcPr>
            <w:tcW w:w="40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97 000,00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5 379,74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91 620,26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</w:tr>
      <w:tr>
        <w:trPr>
          <w:trHeight w:val="450" w:hRule="atLeast"/>
        </w:trPr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10601030100000110</w:t>
            </w:r>
          </w:p>
        </w:tc>
        <w:tc>
          <w:tcPr>
            <w:tcW w:w="40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19 752,00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</w:tr>
      <w:tr>
        <w:trPr>
          <w:trHeight w:val="450" w:hRule="atLeast"/>
        </w:trPr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10606033100000110</w:t>
            </w:r>
          </w:p>
        </w:tc>
        <w:tc>
          <w:tcPr>
            <w:tcW w:w="40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37 500,00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4 736,00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32 764,00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12,6</w:t>
            </w:r>
          </w:p>
        </w:tc>
      </w:tr>
      <w:tr>
        <w:trPr>
          <w:trHeight w:val="450" w:hRule="atLeast"/>
        </w:trPr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10606043100000110</w:t>
            </w:r>
          </w:p>
        </w:tc>
        <w:tc>
          <w:tcPr>
            <w:tcW w:w="40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39 500,00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395,74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39 104,26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>
        <w:trPr>
          <w:trHeight w:val="450" w:hRule="atLeast"/>
        </w:trPr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11100000000000000</w:t>
            </w:r>
          </w:p>
        </w:tc>
        <w:tc>
          <w:tcPr>
            <w:tcW w:w="40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2 447,00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47 553,00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</w:tr>
      <w:tr>
        <w:trPr>
          <w:trHeight w:val="450" w:hRule="atLeast"/>
        </w:trPr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11105075100000120</w:t>
            </w:r>
          </w:p>
        </w:tc>
        <w:tc>
          <w:tcPr>
            <w:tcW w:w="40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2 447,00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47 553,00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</w:tr>
      <w:tr>
        <w:trPr>
          <w:trHeight w:val="225" w:hRule="atLeast"/>
        </w:trPr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11300000000000000</w:t>
            </w:r>
          </w:p>
        </w:tc>
        <w:tc>
          <w:tcPr>
            <w:tcW w:w="40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484,74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-484,74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#ДЕЛ/0!</w:t>
            </w:r>
          </w:p>
        </w:tc>
      </w:tr>
      <w:tr>
        <w:trPr>
          <w:trHeight w:val="225" w:hRule="atLeast"/>
        </w:trPr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11302995100000130</w:t>
            </w:r>
          </w:p>
        </w:tc>
        <w:tc>
          <w:tcPr>
            <w:tcW w:w="40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484,74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-484,74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#ДЕЛ/0!</w:t>
            </w:r>
          </w:p>
        </w:tc>
      </w:tr>
      <w:tr>
        <w:trPr>
          <w:trHeight w:val="225" w:hRule="atLeast"/>
        </w:trPr>
        <w:tc>
          <w:tcPr>
            <w:tcW w:w="58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2 391 992,68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701 579,95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1 690 412,73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29,3</w:t>
            </w:r>
          </w:p>
        </w:tc>
      </w:tr>
      <w:tr>
        <w:trPr>
          <w:trHeight w:val="450" w:hRule="atLeast"/>
        </w:trPr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20200000000000000</w:t>
            </w:r>
          </w:p>
        </w:tc>
        <w:tc>
          <w:tcPr>
            <w:tcW w:w="40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2 388 857,00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698 450,00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1 690 407,00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29,2</w:t>
            </w:r>
          </w:p>
        </w:tc>
      </w:tr>
      <w:tr>
        <w:trPr>
          <w:trHeight w:val="450" w:hRule="atLeast"/>
        </w:trPr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20215001100000150</w:t>
            </w:r>
          </w:p>
        </w:tc>
        <w:tc>
          <w:tcPr>
            <w:tcW w:w="40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1 857,00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1 857,00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20235118100000150</w:t>
            </w:r>
          </w:p>
        </w:tc>
        <w:tc>
          <w:tcPr>
            <w:tcW w:w="40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252 200,00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63 050,00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189 150,00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>
        <w:trPr>
          <w:trHeight w:val="450" w:hRule="atLeast"/>
        </w:trPr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20290054100000150</w:t>
            </w:r>
          </w:p>
        </w:tc>
        <w:tc>
          <w:tcPr>
            <w:tcW w:w="40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2 134 800,00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635 400,00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1 499 400,00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29,8</w:t>
            </w:r>
          </w:p>
        </w:tc>
      </w:tr>
      <w:tr>
        <w:trPr>
          <w:trHeight w:val="1125" w:hRule="atLeast"/>
        </w:trPr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20800000000000000</w:t>
            </w:r>
          </w:p>
        </w:tc>
        <w:tc>
          <w:tcPr>
            <w:tcW w:w="40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-5,73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5,73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#ДЕЛ/0!</w:t>
            </w:r>
          </w:p>
        </w:tc>
      </w:tr>
      <w:tr>
        <w:trPr>
          <w:trHeight w:val="1125" w:hRule="atLeast"/>
        </w:trPr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20805000100000150</w:t>
            </w:r>
          </w:p>
        </w:tc>
        <w:tc>
          <w:tcPr>
            <w:tcW w:w="40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-5,73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5,73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#ДЕЛ/0!</w:t>
            </w:r>
          </w:p>
        </w:tc>
      </w:tr>
      <w:tr>
        <w:trPr>
          <w:trHeight w:val="675" w:hRule="atLeast"/>
        </w:trPr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21800000000000000</w:t>
            </w:r>
          </w:p>
        </w:tc>
        <w:tc>
          <w:tcPr>
            <w:tcW w:w="40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3 135,68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3 135,68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675" w:hRule="atLeast"/>
        </w:trPr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21860010100000150</w:t>
            </w:r>
          </w:p>
        </w:tc>
        <w:tc>
          <w:tcPr>
            <w:tcW w:w="40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3 135,68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3 135,68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58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2 588 992,68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725 912,87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1 863 079,81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right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jc w:val="right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jc w:val="right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jc w:val="right"/>
        <w:rPr>
          <w:rFonts w:ascii="Calibri" w:hAnsi="Calibri" w:eastAsia="Microsoft YaHei" w:cs="Calibri"/>
          <w:color w:val="000000"/>
          <w:sz w:val="16"/>
          <w:szCs w:val="16"/>
        </w:rPr>
      </w:pPr>
      <w:r>
        <w:rPr>
          <w:color w:val="000000"/>
          <w:sz w:val="16"/>
        </w:rPr>
        <w:t xml:space="preserve">Приложение 2  к решению Совета депутатов </w:t>
      </w:r>
    </w:p>
    <w:p>
      <w:pPr>
        <w:pStyle w:val="Normal"/>
        <w:jc w:val="right"/>
        <w:rPr/>
      </w:pPr>
      <w:r>
        <w:rPr>
          <w:color w:val="000000"/>
          <w:sz w:val="16"/>
        </w:rPr>
        <w:t xml:space="preserve">МО СП "Холодное эвенкийское"  от </w:t>
      </w:r>
      <w:r>
        <w:rPr>
          <w:color w:val="000000"/>
          <w:sz w:val="16"/>
        </w:rPr>
        <w:t>20</w:t>
      </w:r>
      <w:r>
        <w:rPr>
          <w:color w:val="000000"/>
          <w:sz w:val="16"/>
        </w:rPr>
        <w:t>.</w:t>
      </w:r>
      <w:r>
        <w:rPr>
          <w:color w:val="000000"/>
          <w:sz w:val="16"/>
        </w:rPr>
        <w:t>05.</w:t>
      </w:r>
      <w:r>
        <w:rPr>
          <w:color w:val="000000"/>
          <w:sz w:val="16"/>
        </w:rPr>
        <w:t>2024 №</w:t>
      </w:r>
      <w:r>
        <w:rPr>
          <w:color w:val="000000"/>
          <w:sz w:val="16"/>
        </w:rPr>
        <w:t>37</w:t>
      </w:r>
      <w:r>
        <w:rPr>
          <w:color w:val="000000"/>
          <w:sz w:val="16"/>
        </w:rPr>
        <w:t xml:space="preserve"> </w:t>
      </w:r>
    </w:p>
    <w:p>
      <w:pPr>
        <w:pStyle w:val="Normal"/>
        <w:jc w:val="right"/>
        <w:rPr>
          <w:rFonts w:ascii="Calibri" w:hAnsi="Calibri" w:eastAsia="Microsoft YaHei" w:cs="Mangal"/>
          <w:color w:val="000000"/>
          <w:sz w:val="16"/>
          <w:szCs w:val="16"/>
        </w:rPr>
      </w:pPr>
      <w:r>
        <w:rPr>
          <w:color w:val="000000"/>
          <w:sz w:val="16"/>
        </w:rPr>
        <w:t xml:space="preserve">"Об утверждении  отчёта об исполнении </w:t>
      </w:r>
    </w:p>
    <w:p>
      <w:pPr>
        <w:pStyle w:val="Normal"/>
        <w:jc w:val="right"/>
        <w:rPr/>
      </w:pPr>
      <w:r>
        <w:rPr>
          <w:color w:val="000000"/>
          <w:sz w:val="16"/>
        </w:rPr>
        <w:t>бюджета МО СП "Холодное эвенкийское"  за 1 квартал 2024 года"</w:t>
      </w:r>
    </w:p>
    <w:p>
      <w:pPr>
        <w:pStyle w:val="Normal"/>
        <w:jc w:val="right"/>
        <w:rPr>
          <w:rFonts w:ascii="Calibri" w:hAnsi="Calibri" w:eastAsia="Microsoft YaHei" w:cs="Mangal"/>
          <w:color w:val="000000"/>
          <w:sz w:val="16"/>
          <w:szCs w:val="16"/>
        </w:rPr>
      </w:pPr>
      <w:r>
        <w:rPr>
          <w:rFonts w:eastAsia="Microsoft YaHei" w:cs="Mangal" w:ascii="Calibri" w:hAnsi="Calibri"/>
          <w:color w:val="000000"/>
          <w:sz w:val="16"/>
          <w:szCs w:val="16"/>
        </w:rPr>
      </w:r>
    </w:p>
    <w:p>
      <w:pPr>
        <w:pStyle w:val="Normal"/>
        <w:jc w:val="center"/>
        <w:rPr/>
      </w:pPr>
      <w:r>
        <w:rPr>
          <w:rFonts w:eastAsia="Microsoft YaHei"/>
          <w:b/>
          <w:bCs/>
          <w:sz w:val="20"/>
          <w:szCs w:val="20"/>
        </w:rPr>
        <w:t>ВЕДОМСТВЕННАЯ СТРУКТУРА РАСХОДОВ БЮДЖЕТА ЗА 1 КВАРТАЛ 2024 ГОДА</w:t>
      </w:r>
    </w:p>
    <w:p>
      <w:pPr>
        <w:pStyle w:val="Normal"/>
        <w:tabs>
          <w:tab w:val="clear" w:pos="708"/>
          <w:tab w:val="left" w:pos="6663" w:leader="none"/>
        </w:tabs>
        <w:ind w:left="60"/>
        <w:jc w:val="right"/>
        <w:rPr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>
      <w:pPr>
        <w:pStyle w:val="Normal"/>
        <w:tabs>
          <w:tab w:val="clear" w:pos="708"/>
          <w:tab w:val="left" w:pos="6663" w:leader="none"/>
        </w:tabs>
        <w:ind w:left="60"/>
        <w:jc w:val="right"/>
        <w:rPr/>
      </w:pPr>
      <w:r>
        <w:rPr/>
      </w:r>
    </w:p>
    <w:p>
      <w:pPr>
        <w:pStyle w:val="Normal"/>
        <w:tabs>
          <w:tab w:val="clear" w:pos="708"/>
          <w:tab w:val="left" w:pos="6663" w:leader="none"/>
        </w:tabs>
        <w:ind w:left="60"/>
        <w:rPr/>
      </w:pPr>
      <w:r>
        <w:rPr/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35"/>
        <w:gridCol w:w="998"/>
        <w:gridCol w:w="510"/>
        <w:gridCol w:w="3805"/>
        <w:gridCol w:w="1141"/>
        <w:gridCol w:w="1125"/>
        <w:gridCol w:w="1137"/>
        <w:gridCol w:w="463"/>
      </w:tblGrid>
      <w:tr>
        <w:trPr>
          <w:trHeight w:val="51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- Код</w:t>
            </w:r>
          </w:p>
        </w:tc>
        <w:tc>
          <w:tcPr>
            <w:tcW w:w="4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- Полное наименование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Роспись расходов на 2024 год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>
        <w:trPr>
          <w:trHeight w:val="225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4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2 563 899.09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666 533.64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1 897 365.45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</w:t>
            </w:r>
          </w:p>
        </w:tc>
      </w:tr>
      <w:tr>
        <w:trPr>
          <w:trHeight w:val="450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4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1 222 218.00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325 127.47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897 090.53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</w:t>
            </w:r>
          </w:p>
        </w:tc>
      </w:tr>
      <w:tr>
        <w:trPr>
          <w:trHeight w:val="225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9999981010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38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929 618.00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275 383.71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654 234.29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29,6</w:t>
            </w:r>
          </w:p>
        </w:tc>
      </w:tr>
      <w:tr>
        <w:trPr>
          <w:trHeight w:val="675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9999981010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38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292 600.00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49 743.76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242 856.24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</w:tr>
      <w:tr>
        <w:trPr>
          <w:trHeight w:val="450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4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1 311 638.09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327 884.67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983 753.42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>
        <w:trPr>
          <w:trHeight w:val="225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9999943030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38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47 874.00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47 874.00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38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483 700.00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137 670.78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346 029.22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28,5</w:t>
            </w:r>
          </w:p>
        </w:tc>
      </w:tr>
      <w:tr>
        <w:trPr>
          <w:trHeight w:val="450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38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15 596.00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12 596.00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80,8</w:t>
            </w:r>
          </w:p>
        </w:tc>
      </w:tr>
      <w:tr>
        <w:trPr>
          <w:trHeight w:val="675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38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121 324.00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25 588.57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95 735.43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21,1</w:t>
            </w:r>
          </w:p>
        </w:tc>
      </w:tr>
      <w:tr>
        <w:trPr>
          <w:trHeight w:val="225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8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72 400.00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11 979.88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60 420.12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</w:t>
            </w:r>
          </w:p>
        </w:tc>
      </w:tr>
      <w:tr>
        <w:trPr>
          <w:trHeight w:val="225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38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567 744.09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91 175.44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476 568.65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16,1</w:t>
            </w:r>
          </w:p>
        </w:tc>
      </w:tr>
      <w:tr>
        <w:trPr>
          <w:trHeight w:val="225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38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38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38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4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27 043.00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13 521.50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13 521.50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9999943010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38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27 043.00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13 521.50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13 521.50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4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9999986010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38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9999986030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38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</w:t>
            </w:r>
          </w:p>
        </w:tc>
        <w:tc>
          <w:tcPr>
            <w:tcW w:w="4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252 200.00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53 398.41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198 801.59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</w:t>
            </w:r>
          </w:p>
        </w:tc>
      </w:tr>
      <w:tr>
        <w:trPr>
          <w:trHeight w:val="225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4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252 200.00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53 398.41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198 801.59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</w:t>
            </w:r>
          </w:p>
        </w:tc>
      </w:tr>
      <w:tr>
        <w:trPr>
          <w:trHeight w:val="225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9999951180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38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177 800.00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44 449.32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133 350.68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>
        <w:trPr>
          <w:trHeight w:val="675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9999951180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38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57 700.00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8 949.09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48 750.91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</w:t>
            </w:r>
          </w:p>
        </w:tc>
      </w:tr>
      <w:tr>
        <w:trPr>
          <w:trHeight w:val="225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9999951180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8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16 700.00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16 700.00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4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167 502.00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36 340.14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131 161.86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</w:t>
            </w:r>
          </w:p>
        </w:tc>
      </w:tr>
      <w:tr>
        <w:trPr>
          <w:trHeight w:val="225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4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167 502.00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36 340.14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131 161.86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</w:t>
            </w:r>
          </w:p>
        </w:tc>
      </w:tr>
      <w:tr>
        <w:trPr>
          <w:trHeight w:val="225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9999943050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38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2 502.00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2 502.00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9999982900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8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80 000.00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17 550.00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62 450.00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21,9</w:t>
            </w:r>
          </w:p>
        </w:tc>
      </w:tr>
      <w:tr>
        <w:trPr>
          <w:trHeight w:val="225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9999982910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38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45 000.00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18 790.14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26 209.86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41,8</w:t>
            </w:r>
          </w:p>
        </w:tc>
      </w:tr>
      <w:tr>
        <w:trPr>
          <w:trHeight w:val="225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9999982930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8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40 000.00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4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4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9999942010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38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594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2 993 601.09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766 272.19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2 227 328.90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25,6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6663" w:leader="none"/>
        </w:tabs>
        <w:ind w:left="60"/>
        <w:rPr/>
      </w:pPr>
      <w:r>
        <w:rPr/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>Приложение 3  к решению Совета депутатов</w:t>
      </w:r>
    </w:p>
    <w:p>
      <w:pPr>
        <w:pStyle w:val="Normal"/>
        <w:jc w:val="right"/>
        <w:rPr/>
      </w:pPr>
      <w:r>
        <w:rPr>
          <w:rFonts w:eastAsia="Microsoft YaHei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 xml:space="preserve">МО СП «Холодное эвенкийское»  от </w:t>
      </w:r>
      <w:r>
        <w:rPr>
          <w:rFonts w:eastAsia="Microsoft YaHei"/>
          <w:color w:val="000000"/>
          <w:sz w:val="16"/>
          <w:szCs w:val="16"/>
        </w:rPr>
        <w:t>20.05</w:t>
      </w:r>
      <w:r>
        <w:rPr>
          <w:rFonts w:eastAsia="Microsoft YaHei"/>
          <w:color w:val="000000"/>
          <w:sz w:val="16"/>
          <w:szCs w:val="16"/>
        </w:rPr>
        <w:t>.2024 №</w:t>
      </w:r>
      <w:r>
        <w:rPr>
          <w:rFonts w:eastAsia="Microsoft YaHei"/>
          <w:color w:val="000000"/>
          <w:sz w:val="16"/>
          <w:szCs w:val="16"/>
        </w:rPr>
        <w:t>37</w:t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 xml:space="preserve">"Об утверждении  отчёта об исполнении бюджета </w:t>
      </w:r>
    </w:p>
    <w:p>
      <w:pPr>
        <w:pStyle w:val="Normal"/>
        <w:jc w:val="right"/>
        <w:rPr/>
      </w:pPr>
      <w:r>
        <w:rPr>
          <w:rFonts w:eastAsia="Microsoft YaHei"/>
          <w:color w:val="000000"/>
          <w:sz w:val="16"/>
          <w:szCs w:val="16"/>
        </w:rPr>
        <w:t xml:space="preserve">МО СП "Холодное эвенкийское" </w:t>
      </w:r>
      <w:r>
        <w:rPr>
          <w:color w:val="000000"/>
          <w:sz w:val="16"/>
        </w:rPr>
        <w:t xml:space="preserve">за 1 квартал 2024 года </w:t>
      </w:r>
      <w:r>
        <w:rPr>
          <w:rFonts w:eastAsia="Microsoft YaHei"/>
          <w:color w:val="000000"/>
          <w:sz w:val="16"/>
          <w:szCs w:val="16"/>
        </w:rPr>
        <w:t>»</w:t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</w:r>
    </w:p>
    <w:p>
      <w:pPr>
        <w:pStyle w:val="Normal"/>
        <w:jc w:val="center"/>
        <w:rPr/>
      </w:pPr>
      <w:r>
        <w:rPr>
          <w:rFonts w:eastAsia="Microsoft YaHei"/>
          <w:b/>
          <w:bCs/>
          <w:sz w:val="20"/>
          <w:szCs w:val="20"/>
        </w:rPr>
        <w:t>ИСПОЛНЕНИЕ РАСХОДОВ БЮДЖЕТА ЗА 1 КВАРТАЛ 2024 ГОДА</w:t>
      </w:r>
    </w:p>
    <w:p>
      <w:pPr>
        <w:pStyle w:val="Normal"/>
        <w:jc w:val="center"/>
        <w:rPr>
          <w:rFonts w:ascii="Arial" w:hAnsi="Arial" w:eastAsia="Microsoft YaHei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>
      <w:pPr>
        <w:pStyle w:val="Normal"/>
        <w:jc w:val="center"/>
        <w:rPr>
          <w:rFonts w:ascii="Arial" w:hAnsi="Arial" w:eastAsia="Microsoft YaHei" w:cs="Arial"/>
          <w:b/>
          <w:bCs/>
          <w:sz w:val="18"/>
          <w:szCs w:val="18"/>
        </w:rPr>
      </w:pPr>
      <w:r>
        <w:rPr>
          <w:rFonts w:eastAsia="Microsoft YaHei" w:cs="Arial" w:ascii="Arial" w:hAnsi="Arial"/>
          <w:b/>
          <w:bCs/>
          <w:sz w:val="18"/>
          <w:szCs w:val="18"/>
        </w:rPr>
      </w:r>
    </w:p>
    <w:p>
      <w:pPr>
        <w:pStyle w:val="Normal"/>
        <w:tabs>
          <w:tab w:val="clear" w:pos="708"/>
          <w:tab w:val="left" w:pos="6663" w:leader="none"/>
        </w:tabs>
        <w:ind w:left="60"/>
        <w:jc w:val="right"/>
        <w:rPr/>
      </w:pPr>
      <w:r>
        <w:rPr>
          <w:sz w:val="18"/>
          <w:szCs w:val="18"/>
        </w:rPr>
        <w:t>Единицы измерения (руб.)</w:t>
      </w:r>
    </w:p>
    <w:p>
      <w:pPr>
        <w:pStyle w:val="Normal"/>
        <w:ind w:left="60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tbl>
      <w:tblPr>
        <w:tblW w:w="9864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99"/>
        <w:gridCol w:w="1096"/>
        <w:gridCol w:w="3929"/>
        <w:gridCol w:w="1140"/>
        <w:gridCol w:w="960"/>
        <w:gridCol w:w="1080"/>
        <w:gridCol w:w="960"/>
      </w:tblGrid>
      <w:tr>
        <w:trPr>
          <w:trHeight w:val="510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- Код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- Полное наименование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Роспись расходов на 2024 год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39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2 563 899.09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666 533.64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1 897 365.45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</w:t>
            </w:r>
          </w:p>
        </w:tc>
      </w:tr>
      <w:tr>
        <w:trPr>
          <w:trHeight w:val="450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39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1 222 218.00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325 127.47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897 090.53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</w:t>
            </w:r>
          </w:p>
        </w:tc>
      </w:tr>
      <w:tr>
        <w:trPr>
          <w:trHeight w:val="450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39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1 311 638.09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327 884.67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983 753.42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>
        <w:trPr>
          <w:trHeight w:val="450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39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27 043.00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13 521.50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13 521.50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39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</w:t>
            </w:r>
          </w:p>
        </w:tc>
        <w:tc>
          <w:tcPr>
            <w:tcW w:w="39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252 200.00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53 398.41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198 801.59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39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252 200.00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53 398.41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198 801.59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39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167 502.00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36 340.14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131 161.86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39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167 502.00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36 340.14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131 161.86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39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39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572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2 993 601.09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766 272.19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2 227 328.90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25,6</w:t>
            </w:r>
          </w:p>
        </w:tc>
      </w:tr>
    </w:tbl>
    <w:p>
      <w:pPr>
        <w:pStyle w:val="Normal"/>
        <w:ind w:left="60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Приложение 4   к решению Совета депутатов </w:t>
      </w:r>
    </w:p>
    <w:p>
      <w:pPr>
        <w:pStyle w:val="Normal"/>
        <w:jc w:val="right"/>
        <w:rPr/>
      </w:pPr>
      <w:r>
        <w:rPr>
          <w:rFonts w:eastAsia="Microsoft YaHei"/>
          <w:color w:val="000000"/>
          <w:sz w:val="16"/>
          <w:szCs w:val="16"/>
        </w:rPr>
        <w:t xml:space="preserve">МО СП "Холодное эвенкийское"  от </w:t>
      </w:r>
      <w:r>
        <w:rPr>
          <w:rFonts w:eastAsia="Microsoft YaHei"/>
          <w:color w:val="000000"/>
          <w:sz w:val="16"/>
          <w:szCs w:val="16"/>
        </w:rPr>
        <w:t>20</w:t>
      </w:r>
      <w:r>
        <w:rPr>
          <w:rFonts w:eastAsia="Microsoft YaHei"/>
          <w:color w:val="000000"/>
          <w:sz w:val="16"/>
          <w:szCs w:val="16"/>
        </w:rPr>
        <w:t>.</w:t>
      </w:r>
      <w:r>
        <w:rPr>
          <w:rFonts w:eastAsia="Microsoft YaHei"/>
          <w:color w:val="000000"/>
          <w:sz w:val="16"/>
          <w:szCs w:val="16"/>
        </w:rPr>
        <w:t>05</w:t>
      </w:r>
      <w:r>
        <w:rPr>
          <w:rFonts w:eastAsia="Microsoft YaHei"/>
          <w:color w:val="000000"/>
          <w:sz w:val="16"/>
          <w:szCs w:val="16"/>
        </w:rPr>
        <w:t>.2024 №</w:t>
      </w:r>
      <w:r>
        <w:rPr>
          <w:rFonts w:eastAsia="Microsoft YaHei"/>
          <w:color w:val="000000"/>
          <w:sz w:val="16"/>
          <w:szCs w:val="16"/>
        </w:rPr>
        <w:t>37</w:t>
      </w:r>
      <w:r>
        <w:rPr>
          <w:rFonts w:eastAsia="Microsoft YaHei"/>
          <w:color w:val="000000"/>
          <w:sz w:val="16"/>
          <w:szCs w:val="16"/>
        </w:rPr>
        <w:t xml:space="preserve"> </w:t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"Об утверждении  отчёта об исполнении бюджета </w:t>
      </w:r>
    </w:p>
    <w:p>
      <w:pPr>
        <w:pStyle w:val="Normal"/>
        <w:jc w:val="right"/>
        <w:rPr/>
      </w:pPr>
      <w:r>
        <w:rPr>
          <w:rFonts w:eastAsia="Microsoft YaHei"/>
          <w:color w:val="000000"/>
          <w:sz w:val="16"/>
          <w:szCs w:val="16"/>
        </w:rPr>
        <w:t xml:space="preserve">МО СП "Холодное эвенкийское" </w:t>
      </w:r>
      <w:r>
        <w:rPr>
          <w:color w:val="000000"/>
          <w:sz w:val="16"/>
        </w:rPr>
        <w:t xml:space="preserve"> за  1 квартал 2024 года</w:t>
      </w:r>
      <w:r>
        <w:rPr>
          <w:rFonts w:eastAsia="Microsoft YaHei"/>
          <w:color w:val="000000"/>
          <w:sz w:val="16"/>
          <w:szCs w:val="16"/>
        </w:rPr>
        <w:t>"</w:t>
      </w:r>
    </w:p>
    <w:p>
      <w:pPr>
        <w:pStyle w:val="Normal"/>
        <w:ind w:left="60"/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</w:r>
    </w:p>
    <w:p>
      <w:pPr>
        <w:pStyle w:val="Normal"/>
        <w:ind w:left="60"/>
        <w:jc w:val="center"/>
        <w:rPr/>
      </w:pPr>
      <w:r>
        <w:rPr>
          <w:rFonts w:eastAsia="Microsoft YaHei"/>
          <w:b/>
          <w:bCs/>
          <w:sz w:val="20"/>
          <w:szCs w:val="20"/>
        </w:rPr>
        <w:t>ИСТОЧНИКИ ФИНАНСИРОВАНИЯ ДЕФИЦИТА БЮДЖЕТА</w:t>
      </w:r>
      <w:r>
        <w:rPr>
          <w:b/>
          <w:sz w:val="18"/>
          <w:szCs w:val="18"/>
        </w:rPr>
        <w:t xml:space="preserve"> </w:t>
      </w:r>
      <w:r>
        <w:rPr>
          <w:rFonts w:eastAsia="Microsoft YaHei"/>
          <w:b/>
          <w:bCs/>
          <w:sz w:val="20"/>
          <w:szCs w:val="20"/>
        </w:rPr>
        <w:t>ЗА 1 КВАРТАЛ 2024 ГОДА</w:t>
      </w:r>
    </w:p>
    <w:p>
      <w:pPr>
        <w:pStyle w:val="Normal"/>
        <w:ind w:left="60"/>
        <w:rPr/>
      </w:pPr>
      <w:r>
        <w:rPr/>
      </w:r>
    </w:p>
    <w:p>
      <w:pPr>
        <w:pStyle w:val="Normal"/>
        <w:tabs>
          <w:tab w:val="clear" w:pos="708"/>
          <w:tab w:val="left" w:pos="6663" w:leader="none"/>
        </w:tabs>
        <w:ind w:left="60"/>
        <w:jc w:val="right"/>
        <w:rPr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>
      <w:pPr>
        <w:pStyle w:val="Normal"/>
        <w:tabs>
          <w:tab w:val="clear" w:pos="708"/>
          <w:tab w:val="left" w:pos="6663" w:leader="none"/>
        </w:tabs>
        <w:ind w:left="60"/>
        <w:jc w:val="right"/>
        <w:rPr/>
      </w:pPr>
      <w:r>
        <w:rPr/>
      </w:r>
    </w:p>
    <w:tbl>
      <w:tblPr>
        <w:tblW w:w="10284" w:type="dxa"/>
        <w:jc w:val="left"/>
        <w:tblInd w:w="-117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0" w:firstColumn="1" w:lastColumn="0" w:noHBand="0" w:val="00a0"/>
      </w:tblPr>
      <w:tblGrid>
        <w:gridCol w:w="358"/>
        <w:gridCol w:w="1846"/>
        <w:gridCol w:w="3424"/>
        <w:gridCol w:w="1356"/>
        <w:gridCol w:w="1140"/>
        <w:gridCol w:w="1128"/>
        <w:gridCol w:w="1032"/>
      </w:tblGrid>
      <w:tr>
        <w:trPr>
          <w:trHeight w:val="288" w:hRule="atLeast"/>
        </w:trPr>
        <w:tc>
          <w:tcPr>
            <w:tcW w:w="562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Классификатор источников финансирования дефицита бюджета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103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Остаток денежных средств на 01.01.2024г.</w:t>
            </w:r>
          </w:p>
        </w:tc>
      </w:tr>
      <w:tr>
        <w:trPr>
          <w:trHeight w:val="460" w:hRule="atLeast"/>
        </w:trPr>
        <w:tc>
          <w:tcPr>
            <w:tcW w:w="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2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  –  дефицит (+), профицит(-) бюджета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-404 608,41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-40 359,32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-364 249,09</w:t>
            </w:r>
          </w:p>
        </w:tc>
        <w:tc>
          <w:tcPr>
            <w:tcW w:w="103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auto"/>
                <w:sz w:val="18"/>
                <w:szCs w:val="18"/>
              </w:rPr>
            </w:pPr>
            <w:bookmarkStart w:id="1" w:name="_GoBack"/>
            <w:bookmarkEnd w:id="1"/>
            <w:r>
              <w:rPr>
                <w:color w:val="auto"/>
                <w:sz w:val="18"/>
                <w:szCs w:val="18"/>
              </w:rPr>
              <w:t>404 608,41</w:t>
            </w:r>
          </w:p>
        </w:tc>
      </w:tr>
      <w:tr>
        <w:trPr>
          <w:trHeight w:val="332" w:hRule="atLeast"/>
        </w:trPr>
        <w:tc>
          <w:tcPr>
            <w:tcW w:w="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-2 588 992,68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-725 912,87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-1 863 079,81</w:t>
            </w:r>
          </w:p>
        </w:tc>
        <w:tc>
          <w:tcPr>
            <w:tcW w:w="103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32" w:hRule="atLeast"/>
        </w:trPr>
        <w:tc>
          <w:tcPr>
            <w:tcW w:w="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01050201100000510</w:t>
            </w:r>
          </w:p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-2 588 992,68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-725 912,87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-1 863 079,81</w:t>
            </w:r>
          </w:p>
        </w:tc>
        <w:tc>
          <w:tcPr>
            <w:tcW w:w="103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410" w:hRule="atLeast"/>
        </w:trPr>
        <w:tc>
          <w:tcPr>
            <w:tcW w:w="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3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2 993 601.09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766 272.19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2 227 328.90</w:t>
            </w:r>
          </w:p>
        </w:tc>
        <w:tc>
          <w:tcPr>
            <w:tcW w:w="103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410" w:hRule="atLeast"/>
        </w:trPr>
        <w:tc>
          <w:tcPr>
            <w:tcW w:w="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3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2 993 601.09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766 272.19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2 227 328.90</w:t>
            </w:r>
          </w:p>
        </w:tc>
        <w:tc>
          <w:tcPr>
            <w:tcW w:w="103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bCs/>
        </w:rPr>
      </w:r>
    </w:p>
    <w:sectPr>
      <w:type w:val="nextPage"/>
      <w:pgSz w:w="11906" w:h="16838"/>
      <w:pgMar w:left="1452" w:right="638" w:gutter="0" w:header="0" w:top="426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c409b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Heading1">
    <w:name w:val="Heading 1"/>
    <w:basedOn w:val="Normal"/>
    <w:link w:val="1"/>
    <w:uiPriority w:val="99"/>
    <w:qFormat/>
    <w:rsid w:val="008725d6"/>
    <w:pPr>
      <w:keepNext w:val="true"/>
      <w:outlineLvl w:val="0"/>
    </w:pPr>
    <w:rPr>
      <w:rFonts w:eastAsia="Calibri"/>
      <w:b/>
      <w:bCs/>
      <w:sz w:val="24"/>
      <w:szCs w:val="24"/>
    </w:rPr>
  </w:style>
  <w:style w:type="paragraph" w:styleId="Heading2">
    <w:name w:val="Heading 2"/>
    <w:basedOn w:val="Normal"/>
    <w:link w:val="2"/>
    <w:uiPriority w:val="99"/>
    <w:qFormat/>
    <w:rsid w:val="008725d6"/>
    <w:pPr>
      <w:keepNext w:val="true"/>
      <w:spacing w:before="240" w:after="60"/>
      <w:outlineLvl w:val="1"/>
    </w:pPr>
    <w:rPr>
      <w:rFonts w:ascii="Cambria" w:hAnsi="Cambria" w:eastAsia="Calibri" w:cs="Cambria"/>
      <w:b/>
      <w:bCs/>
      <w:i/>
      <w:iCs/>
      <w:color w:val="00000A"/>
      <w:lang w:eastAsia="en-US"/>
    </w:rPr>
  </w:style>
  <w:style w:type="paragraph" w:styleId="Heading3">
    <w:name w:val="Heading 3"/>
    <w:basedOn w:val="Normal"/>
    <w:link w:val="3"/>
    <w:uiPriority w:val="99"/>
    <w:qFormat/>
    <w:rsid w:val="008725d6"/>
    <w:pPr>
      <w:keepNext w:val="true"/>
      <w:jc w:val="center"/>
      <w:outlineLvl w:val="2"/>
    </w:pPr>
    <w:rPr>
      <w:rFonts w:ascii="Cambria" w:hAnsi="Cambria" w:eastAsia="Calibri" w:cs="Cambria"/>
      <w:b/>
      <w:bCs/>
      <w:color w:val="00000A"/>
      <w:sz w:val="26"/>
      <w:szCs w:val="26"/>
      <w:lang w:eastAsia="en-US"/>
    </w:rPr>
  </w:style>
  <w:style w:type="paragraph" w:styleId="Heading4">
    <w:name w:val="Heading 4"/>
    <w:basedOn w:val="Normal"/>
    <w:link w:val="4"/>
    <w:uiPriority w:val="99"/>
    <w:qFormat/>
    <w:rsid w:val="008725d6"/>
    <w:pPr>
      <w:keepNext w:val="true"/>
      <w:spacing w:before="240" w:after="60"/>
      <w:outlineLvl w:val="3"/>
    </w:pPr>
    <w:rPr>
      <w:b/>
      <w:bCs/>
      <w:color w:val="00000A"/>
      <w:lang w:eastAsia="en-US"/>
    </w:rPr>
  </w:style>
  <w:style w:type="paragraph" w:styleId="Heading5">
    <w:name w:val="Heading 5"/>
    <w:basedOn w:val="Normal"/>
    <w:link w:val="5"/>
    <w:uiPriority w:val="99"/>
    <w:qFormat/>
    <w:rsid w:val="008725d6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Heading6">
    <w:name w:val="Heading 6"/>
    <w:basedOn w:val="Normal"/>
    <w:link w:val="6"/>
    <w:uiPriority w:val="99"/>
    <w:qFormat/>
    <w:rsid w:val="008725d6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Heading7">
    <w:name w:val="Heading 7"/>
    <w:basedOn w:val="Normal"/>
    <w:link w:val="7"/>
    <w:uiPriority w:val="99"/>
    <w:qFormat/>
    <w:rsid w:val="008725d6"/>
    <w:pPr>
      <w:keepNext w:val="true"/>
      <w:keepLines/>
      <w:spacing w:before="200" w:after="0"/>
      <w:outlineLvl w:val="6"/>
    </w:pPr>
    <w:rPr>
      <w:rFonts w:ascii="Cambria" w:hAnsi="Cambria" w:eastAsia="Calibri"/>
      <w:i/>
      <w:iCs/>
      <w:color w:val="404040"/>
      <w:sz w:val="24"/>
      <w:szCs w:val="24"/>
    </w:rPr>
  </w:style>
  <w:style w:type="paragraph" w:styleId="Heading8">
    <w:name w:val="Heading 8"/>
    <w:basedOn w:val="Normal"/>
    <w:link w:val="8"/>
    <w:uiPriority w:val="99"/>
    <w:qFormat/>
    <w:rsid w:val="008725d6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Heading9">
    <w:name w:val="Heading 9"/>
    <w:basedOn w:val="Normal"/>
    <w:link w:val="9"/>
    <w:uiPriority w:val="99"/>
    <w:qFormat/>
    <w:rsid w:val="008725d6"/>
    <w:pPr>
      <w:keepNext w:val="true"/>
      <w:keepLines/>
      <w:spacing w:before="200" w:after="0"/>
      <w:outlineLvl w:val="8"/>
    </w:pPr>
    <w:rPr>
      <w:rFonts w:ascii="Cambria" w:hAnsi="Cambria" w:eastAsia="Calibri"/>
      <w:i/>
      <w:iCs/>
      <w:color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9"/>
    <w:qFormat/>
    <w:rsid w:val="008725d6"/>
    <w:rPr>
      <w:rFonts w:ascii="Times New Roman" w:hAnsi="Times New Roman"/>
      <w:b/>
      <w:bCs/>
      <w:sz w:val="24"/>
      <w:szCs w:val="24"/>
      <w:lang w:eastAsia="ru-RU"/>
    </w:rPr>
  </w:style>
  <w:style w:type="character" w:styleId="2" w:customStyle="1">
    <w:name w:val="Заголовок 2 Знак"/>
    <w:uiPriority w:val="99"/>
    <w:qFormat/>
    <w:rsid w:val="008725d6"/>
    <w:rPr>
      <w:rFonts w:ascii="Cambria" w:hAnsi="Cambria" w:cs="Cambria"/>
      <w:b/>
      <w:bCs/>
      <w:i/>
      <w:iCs/>
      <w:color w:val="00000A"/>
      <w:sz w:val="28"/>
      <w:szCs w:val="28"/>
    </w:rPr>
  </w:style>
  <w:style w:type="character" w:styleId="3" w:customStyle="1">
    <w:name w:val="Заголовок 3 Знак"/>
    <w:uiPriority w:val="99"/>
    <w:qFormat/>
    <w:rsid w:val="008725d6"/>
    <w:rPr>
      <w:rFonts w:ascii="Cambria" w:hAnsi="Cambria" w:cs="Cambria"/>
      <w:b/>
      <w:bCs/>
      <w:color w:val="00000A"/>
      <w:sz w:val="26"/>
      <w:szCs w:val="26"/>
    </w:rPr>
  </w:style>
  <w:style w:type="character" w:styleId="4" w:customStyle="1">
    <w:name w:val="Заголовок 4 Знак"/>
    <w:basedOn w:val="DefaultParagraphFont"/>
    <w:uiPriority w:val="99"/>
    <w:qFormat/>
    <w:rsid w:val="008725d6"/>
    <w:rPr>
      <w:rFonts w:ascii="Times New Roman" w:hAnsi="Times New Roman" w:eastAsia="Times New Roman"/>
      <w:b/>
      <w:bCs/>
      <w:color w:val="00000A"/>
      <w:sz w:val="28"/>
      <w:szCs w:val="28"/>
    </w:rPr>
  </w:style>
  <w:style w:type="character" w:styleId="5" w:customStyle="1">
    <w:name w:val="Заголовок 5 Знак"/>
    <w:uiPriority w:val="99"/>
    <w:qFormat/>
    <w:rsid w:val="008725d6"/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styleId="6" w:customStyle="1">
    <w:name w:val="Заголовок 6 Знак"/>
    <w:uiPriority w:val="99"/>
    <w:qFormat/>
    <w:rsid w:val="008725d6"/>
    <w:rPr>
      <w:rFonts w:ascii="Times New Roman" w:hAnsi="Times New Roman"/>
      <w:b/>
      <w:bCs/>
      <w:lang w:eastAsia="ru-RU"/>
    </w:rPr>
  </w:style>
  <w:style w:type="character" w:styleId="7" w:customStyle="1">
    <w:name w:val="Заголовок 7 Знак"/>
    <w:uiPriority w:val="99"/>
    <w:qFormat/>
    <w:rsid w:val="008725d6"/>
    <w:rPr>
      <w:rFonts w:ascii="Cambria" w:hAnsi="Cambria"/>
      <w:i/>
      <w:iCs/>
      <w:color w:val="404040"/>
      <w:sz w:val="24"/>
      <w:szCs w:val="24"/>
      <w:lang w:eastAsia="ru-RU"/>
    </w:rPr>
  </w:style>
  <w:style w:type="character" w:styleId="8" w:customStyle="1">
    <w:name w:val="Заголовок 8 Знак"/>
    <w:uiPriority w:val="99"/>
    <w:qFormat/>
    <w:rsid w:val="008725d6"/>
    <w:rPr>
      <w:rFonts w:ascii="Times New Roman" w:hAnsi="Times New Roman"/>
      <w:i/>
      <w:iCs/>
      <w:sz w:val="24"/>
      <w:szCs w:val="24"/>
      <w:lang w:eastAsia="ru-RU"/>
    </w:rPr>
  </w:style>
  <w:style w:type="character" w:styleId="9" w:customStyle="1">
    <w:name w:val="Заголовок 9 Знак"/>
    <w:uiPriority w:val="99"/>
    <w:qFormat/>
    <w:rsid w:val="008725d6"/>
    <w:rPr>
      <w:rFonts w:ascii="Cambria" w:hAnsi="Cambria"/>
      <w:i/>
      <w:iCs/>
      <w:color w:val="404040"/>
      <w:lang w:eastAsia="ru-RU"/>
    </w:rPr>
  </w:style>
  <w:style w:type="character" w:styleId="Style5" w:customStyle="1">
    <w:name w:val="Название Знак"/>
    <w:basedOn w:val="DefaultParagraphFont"/>
    <w:uiPriority w:val="10"/>
    <w:qFormat/>
    <w:rsid w:val="008725d6"/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tyle6" w:customStyle="1">
    <w:name w:val="Заголовок Знак"/>
    <w:uiPriority w:val="99"/>
    <w:qFormat/>
    <w:locked/>
    <w:rsid w:val="008725d6"/>
    <w:rPr>
      <w:rFonts w:ascii="Cambria" w:hAnsi="Cambria"/>
      <w:b/>
      <w:bCs/>
      <w:color w:val="00000A"/>
      <w:sz w:val="32"/>
      <w:szCs w:val="32"/>
    </w:rPr>
  </w:style>
  <w:style w:type="character" w:styleId="Strong">
    <w:name w:val="Strong"/>
    <w:uiPriority w:val="99"/>
    <w:qFormat/>
    <w:rsid w:val="008725d6"/>
    <w:rPr>
      <w:rFonts w:cs="Times New Roman"/>
      <w:b/>
      <w:bCs/>
    </w:rPr>
  </w:style>
  <w:style w:type="character" w:styleId="31" w:customStyle="1">
    <w:name w:val="Основной текст с отступом 3 Знак"/>
    <w:basedOn w:val="DefaultParagraphFont"/>
    <w:link w:val="BodyTextIndent3"/>
    <w:uiPriority w:val="99"/>
    <w:qFormat/>
    <w:rsid w:val="00c409be"/>
    <w:rPr>
      <w:rFonts w:ascii="Times New Roman" w:hAnsi="Times New Roman" w:eastAsia="Times New Roman"/>
      <w:sz w:val="16"/>
      <w:szCs w:val="16"/>
      <w:lang w:eastAsia="ru-RU"/>
    </w:rPr>
  </w:style>
  <w:style w:type="character" w:styleId="Style7" w:customStyle="1">
    <w:name w:val="Текст выноски Знак"/>
    <w:basedOn w:val="DefaultParagraphFont"/>
    <w:link w:val="BalloonText"/>
    <w:uiPriority w:val="99"/>
    <w:semiHidden/>
    <w:qFormat/>
    <w:rsid w:val="00c409be"/>
    <w:rPr>
      <w:rFonts w:ascii="Tahoma" w:hAnsi="Tahoma" w:eastAsia="Times New Roman" w:cs="Tahoma"/>
      <w:sz w:val="16"/>
      <w:szCs w:val="16"/>
      <w:lang w:eastAsia="ru-RU"/>
    </w:rPr>
  </w:style>
  <w:style w:type="character" w:styleId="Style8" w:customStyle="1">
    <w:name w:val="Гипертекстовая ссылка"/>
    <w:basedOn w:val="DefaultParagraphFont"/>
    <w:uiPriority w:val="99"/>
    <w:qFormat/>
    <w:rsid w:val="00fe4207"/>
    <w:rPr>
      <w:color w:val="106BBE"/>
    </w:rPr>
  </w:style>
  <w:style w:type="character" w:styleId="Style9" w:customStyle="1">
    <w:name w:val="Верхний колонтитул Знак"/>
    <w:basedOn w:val="DefaultParagraphFont"/>
    <w:uiPriority w:val="99"/>
    <w:qFormat/>
    <w:rsid w:val="00a654bc"/>
    <w:rPr>
      <w:rFonts w:ascii="Times New Roman" w:hAnsi="Times New Roman" w:eastAsia="Times New Roman"/>
      <w:sz w:val="28"/>
      <w:szCs w:val="28"/>
      <w:lang w:eastAsia="ru-RU"/>
    </w:rPr>
  </w:style>
  <w:style w:type="character" w:styleId="Style10" w:customStyle="1">
    <w:name w:val="Нижний колонтитул Знак"/>
    <w:basedOn w:val="DefaultParagraphFont"/>
    <w:uiPriority w:val="99"/>
    <w:qFormat/>
    <w:rsid w:val="00a654bc"/>
    <w:rPr>
      <w:rFonts w:ascii="Times New Roman" w:hAnsi="Times New Roman" w:eastAsia="Times New Roman"/>
      <w:sz w:val="28"/>
      <w:szCs w:val="28"/>
      <w:lang w:eastAsia="ru-RU"/>
    </w:rPr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uiPriority w:val="99"/>
    <w:qFormat/>
    <w:rsid w:val="008725d6"/>
    <w:pPr>
      <w:jc w:val="center"/>
    </w:pPr>
    <w:rPr>
      <w:b/>
      <w:bCs/>
      <w:color w:val="00000A"/>
      <w:sz w:val="24"/>
      <w:szCs w:val="24"/>
      <w:lang w:eastAsia="en-US"/>
    </w:rPr>
  </w:style>
  <w:style w:type="paragraph" w:styleId="Title">
    <w:name w:val="Title"/>
    <w:basedOn w:val="Normal"/>
    <w:link w:val="Style6"/>
    <w:uiPriority w:val="99"/>
    <w:qFormat/>
    <w:rsid w:val="008725d6"/>
    <w:pPr>
      <w:ind w:firstLine="2268"/>
      <w:jc w:val="center"/>
    </w:pPr>
    <w:rPr>
      <w:rFonts w:ascii="Cambria" w:hAnsi="Cambria" w:eastAsia="Calibri"/>
      <w:b/>
      <w:bCs/>
      <w:color w:val="00000A"/>
      <w:sz w:val="32"/>
      <w:szCs w:val="32"/>
      <w:lang w:eastAsia="en-US"/>
    </w:rPr>
  </w:style>
  <w:style w:type="paragraph" w:styleId="NoSpacing">
    <w:name w:val="No Spacing"/>
    <w:uiPriority w:val="99"/>
    <w:qFormat/>
    <w:rsid w:val="008725d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99"/>
    <w:qFormat/>
    <w:rsid w:val="008725d6"/>
    <w:pPr>
      <w:spacing w:before="0" w:after="0"/>
      <w:ind w:left="720"/>
      <w:contextualSpacing/>
    </w:pPr>
    <w:rPr>
      <w:color w:val="00000A"/>
      <w:sz w:val="24"/>
      <w:szCs w:val="24"/>
      <w:lang w:eastAsia="en-US"/>
    </w:rPr>
  </w:style>
  <w:style w:type="paragraph" w:styleId="ConsPlusNormal" w:customStyle="1">
    <w:name w:val="ConsPlusNormal"/>
    <w:qFormat/>
    <w:rsid w:val="00c409be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Title" w:customStyle="1">
    <w:name w:val="ConsTitle"/>
    <w:qFormat/>
    <w:rsid w:val="00c409be"/>
    <w:pPr>
      <w:widowControl w:val="false"/>
      <w:suppressAutoHyphens w:val="true"/>
      <w:bidi w:val="0"/>
      <w:spacing w:before="0" w:after="0"/>
      <w:ind w:right="19772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en-US" w:bidi="ar-SA"/>
    </w:rPr>
  </w:style>
  <w:style w:type="paragraph" w:styleId="BodyTextIndent3">
    <w:name w:val="Body Text Indent 3"/>
    <w:basedOn w:val="Normal"/>
    <w:link w:val="31"/>
    <w:uiPriority w:val="99"/>
    <w:qFormat/>
    <w:rsid w:val="00c409be"/>
    <w:pPr>
      <w:spacing w:before="0" w:after="120"/>
      <w:ind w:left="283"/>
    </w:pPr>
    <w:rPr>
      <w:sz w:val="16"/>
      <w:szCs w:val="16"/>
    </w:rPr>
  </w:style>
  <w:style w:type="paragraph" w:styleId="NormalWeb">
    <w:name w:val="Normal (Web)"/>
    <w:basedOn w:val="Normal"/>
    <w:uiPriority w:val="99"/>
    <w:qFormat/>
    <w:rsid w:val="00c409be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Style7"/>
    <w:uiPriority w:val="99"/>
    <w:semiHidden/>
    <w:unhideWhenUsed/>
    <w:qFormat/>
    <w:rsid w:val="00c409be"/>
    <w:pPr/>
    <w:rPr>
      <w:rFonts w:ascii="Tahoma" w:hAnsi="Tahoma" w:cs="Tahoma"/>
      <w:sz w:val="16"/>
      <w:szCs w:val="16"/>
    </w:rPr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link w:val="Style9"/>
    <w:uiPriority w:val="99"/>
    <w:unhideWhenUsed/>
    <w:rsid w:val="00a654b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0"/>
    <w:uiPriority w:val="99"/>
    <w:unhideWhenUsed/>
    <w:rsid w:val="00a654b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Western">
    <w:name w:val="western"/>
    <w:basedOn w:val="Normal"/>
    <w:qFormat/>
    <w:pPr>
      <w:spacing w:lineRule="auto" w:line="288" w:before="280" w:after="142"/>
    </w:pPr>
    <w:rPr>
      <w:rFonts w:eastAsia="Calibri"/>
      <w:color w:val="00000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Application>LibreOffice/7.6.4.1$Windows_X86_64 LibreOffice_project/e19e193f88cd6c0525a17fb7a176ed8e6a3e2aa1</Application>
  <AppVersion>15.0000</AppVersion>
  <Pages>5</Pages>
  <Words>1694</Words>
  <Characters>10402</Characters>
  <CharactersWithSpaces>11776</CharactersWithSpaces>
  <Paragraphs>551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2021-12-14T07:18:00Z</dcterms:created>
  <dc:creator>User</dc:creator>
  <dc:description/>
  <dc:language>ru-RU</dc:language>
  <cp:lastModifiedBy/>
  <cp:lastPrinted>2024-05-20T08:35:15Z</cp:lastPrinted>
  <dcterms:modified xsi:type="dcterms:W3CDTF">2024-05-20T08:35:17Z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