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314"/>
                <wp:lineTo x="21581" y="21314"/>
                <wp:lineTo x="21581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pt" to="480.2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 xml:space="preserve">РАСПОРЯЖЕНИЕ № </w:t>
      </w:r>
      <w:r>
        <w:rPr>
          <w:b/>
          <w:i w:val="false"/>
        </w:rPr>
        <w:t>42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23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.2024 г.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Об изменении адресных характеристик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</w:t>
      </w:r>
      <w:r>
        <w:rPr/>
        <w:t>ица Дружбы</w:t>
      </w:r>
      <w:r>
        <w:rPr/>
        <w:t xml:space="preserve">, </w:t>
      </w:r>
      <w:r>
        <w:rPr/>
        <w:t>земельный участок 18</w:t>
      </w:r>
      <w:r>
        <w:rPr/>
        <w:t xml:space="preserve">, с уникальным номером адреса объекта адресации в ГАР </w:t>
      </w:r>
      <w:r>
        <w:rPr>
          <w:color w:val="000000"/>
          <w:szCs w:val="21"/>
        </w:rPr>
        <w:t xml:space="preserve">daa27ddc-b8a5-4013-b969-0c71989d9dea  </w:t>
      </w:r>
      <w:r>
        <w:rPr>
          <w:color w:val="000000"/>
          <w:szCs w:val="21"/>
        </w:rPr>
        <w:t>изменить</w:t>
      </w:r>
      <w:r>
        <w:rPr>
          <w:color w:val="000000"/>
          <w:szCs w:val="21"/>
        </w:rPr>
        <w:t xml:space="preserve"> кадастровый номер 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03:17:180301:</w:t>
      </w:r>
      <w:r>
        <w:rPr>
          <w:color w:val="000000"/>
          <w:szCs w:val="21"/>
        </w:rPr>
        <w:t>547 на 03:17:180301:1379.</w:t>
      </w:r>
    </w:p>
    <w:p>
      <w:pPr>
        <w:pStyle w:val="Normal"/>
        <w:rPr/>
      </w:pPr>
      <w:r>
        <w:rPr/>
        <w:t>2. Контроль за исполнением настоящего Распоряжения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LibreOffice/7.6.4.1$Windows_X86_64 LibreOffice_project/e19e193f88cd6c0525a17fb7a176ed8e6a3e2aa1</Application>
  <AppVersion>15.0000</AppVersion>
  <Pages>1</Pages>
  <Words>137</Words>
  <Characters>1071</Characters>
  <CharactersWithSpaces>1507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2023-03-20T02:29:00Z</cp:lastPrinted>
  <dcterms:modified xsi:type="dcterms:W3CDTF">2024-09-23T14:48:33Z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